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  <w:bookmarkStart w:id="0" w:name="_GoBack"/>
      <w:bookmarkEnd w:id="0"/>
    </w:p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Pr="003D1C56" w:rsidRDefault="003D1C56" w:rsidP="003D1C56">
      <w:pPr>
        <w:jc w:val="center"/>
        <w:rPr>
          <w:rFonts w:ascii="Calibri Light" w:hAnsi="Calibri Light" w:cs="Calibri Light"/>
          <w:b/>
          <w:sz w:val="28"/>
          <w:lang w:val="es-DO"/>
        </w:rPr>
      </w:pPr>
    </w:p>
    <w:p w:rsidR="003D1C56" w:rsidRPr="003D1C56" w:rsidRDefault="003D1C56" w:rsidP="003D1C56">
      <w:pPr>
        <w:jc w:val="center"/>
        <w:rPr>
          <w:rFonts w:ascii="Calibri Light" w:hAnsi="Calibri Light" w:cs="Calibri Light"/>
          <w:b/>
          <w:sz w:val="28"/>
          <w:lang w:val="es-DO"/>
        </w:rPr>
      </w:pPr>
      <w:r w:rsidRPr="003D1C56">
        <w:rPr>
          <w:rFonts w:ascii="Calibri Light" w:hAnsi="Calibri Light" w:cs="Calibri Light"/>
          <w:b/>
          <w:sz w:val="28"/>
          <w:lang w:val="es-DO"/>
        </w:rPr>
        <w:t xml:space="preserve">Informe Anual de Gestión </w:t>
      </w:r>
    </w:p>
    <w:p w:rsidR="00BB29F3" w:rsidRP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  <w:r w:rsidRPr="003D1C56">
        <w:rPr>
          <w:rFonts w:ascii="Calibri Light" w:hAnsi="Calibri Light" w:cs="Calibri Light"/>
          <w:sz w:val="28"/>
          <w:lang w:val="es-DO"/>
        </w:rPr>
        <w:t>Oficina de Libre Acceso a la Información Pública (OAI)</w:t>
      </w:r>
    </w:p>
    <w:p w:rsidR="003D1C56" w:rsidRPr="003D1C56" w:rsidRDefault="003D1C56" w:rsidP="003D1C56">
      <w:pPr>
        <w:jc w:val="center"/>
        <w:rPr>
          <w:rFonts w:ascii="Calibri Light" w:hAnsi="Calibri Light" w:cs="Calibri Light"/>
          <w:b/>
          <w:sz w:val="28"/>
          <w:lang w:val="es-DO"/>
        </w:rPr>
      </w:pPr>
      <w:r w:rsidRPr="003D1C56">
        <w:rPr>
          <w:rFonts w:ascii="Calibri Light" w:hAnsi="Calibri Light" w:cs="Calibri Light"/>
          <w:b/>
          <w:sz w:val="28"/>
          <w:lang w:val="es-DO"/>
        </w:rPr>
        <w:t>Enero – Diciembre 2025</w:t>
      </w:r>
    </w:p>
    <w:p w:rsidR="003D1C56" w:rsidRP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</w:p>
    <w:p w:rsidR="003D1C56" w:rsidRPr="003D1C56" w:rsidRDefault="003D1C56" w:rsidP="003D1C56">
      <w:pPr>
        <w:jc w:val="center"/>
        <w:rPr>
          <w:rFonts w:ascii="Calibri Light" w:hAnsi="Calibri Light" w:cs="Calibri Light"/>
          <w:sz w:val="28"/>
          <w:lang w:val="es-DO"/>
        </w:rPr>
      </w:pPr>
      <w:r>
        <w:rPr>
          <w:rFonts w:ascii="Calibri Light" w:hAnsi="Calibri Light" w:cs="Calibri Light"/>
          <w:sz w:val="28"/>
          <w:lang w:val="es-DO"/>
        </w:rPr>
        <w:t>_______________________</w:t>
      </w:r>
    </w:p>
    <w:p w:rsidR="003D1C56" w:rsidRPr="003D1C56" w:rsidRDefault="003D1C56" w:rsidP="00F201A4">
      <w:pPr>
        <w:spacing w:after="0"/>
        <w:jc w:val="center"/>
        <w:rPr>
          <w:rFonts w:ascii="Calibri Light" w:hAnsi="Calibri Light" w:cs="Calibri Light"/>
          <w:b/>
          <w:lang w:val="es-DO"/>
        </w:rPr>
      </w:pPr>
      <w:r>
        <w:rPr>
          <w:rFonts w:ascii="Calibri Light" w:hAnsi="Calibri Light" w:cs="Calibri Light"/>
          <w:b/>
          <w:lang w:val="es-DO"/>
        </w:rPr>
        <w:t xml:space="preserve">Licda. </w:t>
      </w:r>
      <w:r w:rsidRPr="003D1C56">
        <w:rPr>
          <w:rFonts w:ascii="Calibri Light" w:hAnsi="Calibri Light" w:cs="Calibri Light"/>
          <w:b/>
          <w:lang w:val="es-DO"/>
        </w:rPr>
        <w:t xml:space="preserve">Naidhelyn Loreymi Mota Feliz </w:t>
      </w:r>
    </w:p>
    <w:p w:rsidR="003D1C56" w:rsidRDefault="003D1C56" w:rsidP="00F201A4">
      <w:pPr>
        <w:spacing w:after="0"/>
        <w:jc w:val="center"/>
        <w:rPr>
          <w:rFonts w:ascii="Calibri Light" w:hAnsi="Calibri Light" w:cs="Calibri Light"/>
          <w:lang w:val="es-DO"/>
        </w:rPr>
      </w:pPr>
      <w:r w:rsidRPr="003D1C56">
        <w:rPr>
          <w:rFonts w:ascii="Calibri Light" w:hAnsi="Calibri Light" w:cs="Calibri Light"/>
          <w:lang w:val="es-DO"/>
        </w:rPr>
        <w:t>Responsable de Libre Acceso a la Información Pública (RAI)</w:t>
      </w: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Default="003D1C56" w:rsidP="003D1C56">
      <w:pPr>
        <w:jc w:val="center"/>
        <w:rPr>
          <w:rFonts w:ascii="Calibri Light" w:hAnsi="Calibri Light" w:cs="Calibri Light"/>
          <w:lang w:val="es-DO"/>
        </w:rPr>
      </w:pPr>
    </w:p>
    <w:p w:rsidR="003D1C56" w:rsidRPr="00886FAF" w:rsidRDefault="003D1C56" w:rsidP="00886FAF">
      <w:pPr>
        <w:pStyle w:val="Prrafodelista"/>
        <w:numPr>
          <w:ilvl w:val="1"/>
          <w:numId w:val="1"/>
        </w:numPr>
        <w:rPr>
          <w:rFonts w:ascii="Calibri Light" w:hAnsi="Calibri Light" w:cs="Calibri Light"/>
          <w:b/>
        </w:rPr>
      </w:pPr>
      <w:r w:rsidRPr="00886FAF">
        <w:rPr>
          <w:rFonts w:ascii="Calibri Light" w:hAnsi="Calibri Light" w:cs="Calibri Light"/>
          <w:b/>
        </w:rPr>
        <w:lastRenderedPageBreak/>
        <w:t>NIVEL DE CUMPLIMIENTO DE ACCESO A LA INFORMACIÓN AÑO 2025</w:t>
      </w:r>
    </w:p>
    <w:p w:rsidR="0092218A" w:rsidRPr="0092218A" w:rsidRDefault="0092218A" w:rsidP="0092218A">
      <w:pPr>
        <w:jc w:val="both"/>
        <w:rPr>
          <w:rFonts w:ascii="Calibri Light" w:hAnsi="Calibri Light" w:cs="Calibri Light"/>
        </w:rPr>
      </w:pPr>
      <w:r w:rsidRPr="0092218A">
        <w:rPr>
          <w:rFonts w:ascii="Calibri Light" w:hAnsi="Calibri Light" w:cs="Calibri Light"/>
        </w:rPr>
        <w:t>La Oficina de Acceso a la Información Pública (OAI) de la Gobernación Provincial de La Romana, en cumplimiento de la Ley No. 200-04, tiene como objetivo tramitar y facilitar las informaciones requeridas, así como servir de canal de comunicación entre la institución y la ciudadanía.</w:t>
      </w:r>
    </w:p>
    <w:p w:rsidR="0092218A" w:rsidRPr="0092218A" w:rsidRDefault="0092218A" w:rsidP="0092218A">
      <w:pPr>
        <w:jc w:val="both"/>
        <w:rPr>
          <w:rFonts w:ascii="Calibri Light" w:hAnsi="Calibri Light" w:cs="Calibri Light"/>
        </w:rPr>
      </w:pPr>
      <w:r w:rsidRPr="0092218A">
        <w:rPr>
          <w:rFonts w:ascii="Calibri Light" w:hAnsi="Calibri Light" w:cs="Calibri Light"/>
        </w:rPr>
        <w:t>Los resultados estadísticos acumulados al cierre del año 2025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92218A" w:rsidTr="0092218A">
        <w:tc>
          <w:tcPr>
            <w:tcW w:w="1728" w:type="dxa"/>
            <w:shd w:val="clear" w:color="auto" w:fill="002060"/>
          </w:tcPr>
          <w:p w:rsidR="0092218A" w:rsidRPr="0092218A" w:rsidRDefault="0092218A" w:rsidP="0092218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es-DO"/>
              </w:rPr>
            </w:pPr>
            <w:r w:rsidRPr="0092218A">
              <w:rPr>
                <w:rFonts w:ascii="Calibri Light" w:hAnsi="Calibri Light" w:cs="Calibri Light"/>
                <w:color w:val="FFFFFF" w:themeColor="background1"/>
                <w:lang w:val="es-DO"/>
              </w:rPr>
              <w:t>Medio de solicitud</w:t>
            </w:r>
          </w:p>
        </w:tc>
        <w:tc>
          <w:tcPr>
            <w:tcW w:w="1729" w:type="dxa"/>
            <w:shd w:val="clear" w:color="auto" w:fill="002060"/>
          </w:tcPr>
          <w:p w:rsidR="0092218A" w:rsidRPr="0092218A" w:rsidRDefault="0092218A" w:rsidP="0092218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es-DO"/>
              </w:rPr>
            </w:pPr>
            <w:r w:rsidRPr="0092218A">
              <w:rPr>
                <w:rFonts w:ascii="Calibri Light" w:hAnsi="Calibri Light" w:cs="Calibri Light"/>
                <w:color w:val="FFFFFF" w:themeColor="background1"/>
                <w:lang w:val="es-DO"/>
              </w:rPr>
              <w:t>Enero – Marzo</w:t>
            </w:r>
          </w:p>
        </w:tc>
        <w:tc>
          <w:tcPr>
            <w:tcW w:w="1729" w:type="dxa"/>
            <w:shd w:val="clear" w:color="auto" w:fill="002060"/>
          </w:tcPr>
          <w:p w:rsidR="0092218A" w:rsidRPr="0092218A" w:rsidRDefault="0092218A" w:rsidP="0092218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es-DO"/>
              </w:rPr>
            </w:pPr>
            <w:r w:rsidRPr="0092218A">
              <w:rPr>
                <w:rFonts w:ascii="Calibri Light" w:hAnsi="Calibri Light" w:cs="Calibri Light"/>
                <w:color w:val="FFFFFF" w:themeColor="background1"/>
                <w:lang w:val="es-DO"/>
              </w:rPr>
              <w:t>Abril – Junio</w:t>
            </w:r>
          </w:p>
        </w:tc>
        <w:tc>
          <w:tcPr>
            <w:tcW w:w="1729" w:type="dxa"/>
            <w:shd w:val="clear" w:color="auto" w:fill="002060"/>
          </w:tcPr>
          <w:p w:rsidR="0092218A" w:rsidRPr="0092218A" w:rsidRDefault="0092218A" w:rsidP="0092218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es-DO"/>
              </w:rPr>
            </w:pPr>
            <w:r w:rsidRPr="0092218A">
              <w:rPr>
                <w:rFonts w:ascii="Calibri Light" w:hAnsi="Calibri Light" w:cs="Calibri Light"/>
                <w:color w:val="FFFFFF" w:themeColor="background1"/>
                <w:lang w:val="es-DO"/>
              </w:rPr>
              <w:t>Julio – Septiembre</w:t>
            </w:r>
          </w:p>
        </w:tc>
        <w:tc>
          <w:tcPr>
            <w:tcW w:w="1729" w:type="dxa"/>
            <w:shd w:val="clear" w:color="auto" w:fill="002060"/>
          </w:tcPr>
          <w:p w:rsidR="0092218A" w:rsidRPr="0092218A" w:rsidRDefault="0092218A" w:rsidP="0092218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es-DO"/>
              </w:rPr>
            </w:pPr>
            <w:r w:rsidRPr="0092218A">
              <w:rPr>
                <w:rFonts w:ascii="Calibri Light" w:hAnsi="Calibri Light" w:cs="Calibri Light"/>
                <w:color w:val="FFFFFF" w:themeColor="background1"/>
                <w:lang w:val="es-DO"/>
              </w:rPr>
              <w:t>Octubre – Diciembre</w:t>
            </w:r>
          </w:p>
        </w:tc>
      </w:tr>
      <w:tr w:rsidR="0092218A" w:rsidTr="0092218A">
        <w:tc>
          <w:tcPr>
            <w:tcW w:w="1728" w:type="dxa"/>
          </w:tcPr>
          <w:p w:rsidR="0092218A" w:rsidRDefault="0092218A" w:rsidP="0092218A">
            <w:pPr>
              <w:jc w:val="both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Portal SAIP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1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1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</w:tr>
      <w:tr w:rsidR="0092218A" w:rsidTr="0092218A">
        <w:tc>
          <w:tcPr>
            <w:tcW w:w="1728" w:type="dxa"/>
          </w:tcPr>
          <w:p w:rsidR="0092218A" w:rsidRDefault="0092218A" w:rsidP="0092218A">
            <w:pPr>
              <w:jc w:val="both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Física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</w:tr>
      <w:tr w:rsidR="0092218A" w:rsidTr="0092218A">
        <w:trPr>
          <w:trHeight w:val="107"/>
        </w:trPr>
        <w:tc>
          <w:tcPr>
            <w:tcW w:w="1728" w:type="dxa"/>
          </w:tcPr>
          <w:p w:rsidR="0092218A" w:rsidRDefault="0092218A" w:rsidP="0092218A">
            <w:pPr>
              <w:jc w:val="both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311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1</w:t>
            </w:r>
          </w:p>
        </w:tc>
      </w:tr>
      <w:tr w:rsidR="0092218A" w:rsidTr="0092218A">
        <w:trPr>
          <w:trHeight w:val="107"/>
        </w:trPr>
        <w:tc>
          <w:tcPr>
            <w:tcW w:w="1728" w:type="dxa"/>
          </w:tcPr>
          <w:p w:rsidR="0092218A" w:rsidRDefault="0092218A" w:rsidP="0092218A">
            <w:pPr>
              <w:jc w:val="both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Otras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  <w:tc>
          <w:tcPr>
            <w:tcW w:w="1729" w:type="dxa"/>
          </w:tcPr>
          <w:p w:rsidR="0092218A" w:rsidRDefault="0092218A" w:rsidP="0092218A">
            <w:pPr>
              <w:jc w:val="center"/>
              <w:rPr>
                <w:rFonts w:ascii="Calibri Light" w:hAnsi="Calibri Light" w:cs="Calibri Light"/>
                <w:lang w:val="es-DO"/>
              </w:rPr>
            </w:pPr>
            <w:r>
              <w:rPr>
                <w:rFonts w:ascii="Calibri Light" w:hAnsi="Calibri Light" w:cs="Calibri Light"/>
                <w:lang w:val="es-DO"/>
              </w:rPr>
              <w:t>0</w:t>
            </w:r>
          </w:p>
        </w:tc>
      </w:tr>
    </w:tbl>
    <w:p w:rsidR="003D1C56" w:rsidRPr="00556D2F" w:rsidRDefault="003D1C56" w:rsidP="0092218A">
      <w:pPr>
        <w:jc w:val="both"/>
        <w:rPr>
          <w:rFonts w:ascii="Calibri Light" w:hAnsi="Calibri Light" w:cs="Calibri Light"/>
          <w:lang w:val="es-DO"/>
        </w:rPr>
      </w:pPr>
    </w:p>
    <w:p w:rsidR="00556D2F" w:rsidRPr="00556D2F" w:rsidRDefault="00556D2F" w:rsidP="00556D2F">
      <w:pPr>
        <w:pStyle w:val="Epgrafe"/>
        <w:keepNext/>
        <w:jc w:val="center"/>
        <w:rPr>
          <w:rFonts w:ascii="Calibri Light" w:hAnsi="Calibri Light" w:cs="Calibri Light"/>
          <w:color w:val="auto"/>
          <w:sz w:val="22"/>
        </w:rPr>
      </w:pPr>
      <w:r w:rsidRPr="00556D2F">
        <w:rPr>
          <w:rFonts w:ascii="Calibri Light" w:hAnsi="Calibri Light" w:cs="Calibri Light"/>
          <w:color w:val="auto"/>
          <w:sz w:val="22"/>
        </w:rPr>
        <w:t>CONSOLIDADO ANUAL DE LA OAI</w:t>
      </w:r>
    </w:p>
    <w:p w:rsidR="00556D2F" w:rsidRDefault="0092218A" w:rsidP="00556D2F">
      <w:pPr>
        <w:keepNext/>
        <w:jc w:val="both"/>
      </w:pPr>
      <w:r>
        <w:rPr>
          <w:rFonts w:ascii="Calibri Light" w:hAnsi="Calibri Light" w:cs="Calibri Light"/>
          <w:noProof/>
          <w:lang w:eastAsia="es-ES"/>
        </w:rPr>
        <w:drawing>
          <wp:inline distT="0" distB="0" distL="0" distR="0" wp14:anchorId="46FF4FF7" wp14:editId="4BAB9EE1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6FAF" w:rsidRPr="00886FAF" w:rsidRDefault="00886FAF" w:rsidP="00886FAF">
      <w:pPr>
        <w:pStyle w:val="Epgrafe"/>
        <w:spacing w:line="276" w:lineRule="auto"/>
        <w:jc w:val="both"/>
        <w:rPr>
          <w:rFonts w:ascii="Calibri Light" w:hAnsi="Calibri Light" w:cs="Calibri Light"/>
          <w:b w:val="0"/>
          <w:color w:val="auto"/>
          <w:sz w:val="22"/>
        </w:rPr>
      </w:pPr>
      <w:r w:rsidRPr="00886FAF">
        <w:rPr>
          <w:rFonts w:ascii="Calibri Light" w:hAnsi="Calibri Light" w:cs="Calibri Light"/>
          <w:b w:val="0"/>
          <w:color w:val="auto"/>
          <w:sz w:val="22"/>
        </w:rPr>
        <w:t xml:space="preserve">Durante el período comprendido entre el 1 de enero y el 31 de diciembre de 2025, la Oficina de Acceso a la Información Pública (OAI) </w:t>
      </w:r>
      <w:r>
        <w:rPr>
          <w:rFonts w:ascii="Calibri Light" w:hAnsi="Calibri Light" w:cs="Calibri Light"/>
          <w:b w:val="0"/>
          <w:color w:val="auto"/>
          <w:sz w:val="22"/>
        </w:rPr>
        <w:t xml:space="preserve">de la Gobernación Provincial de La Romana </w:t>
      </w:r>
      <w:r w:rsidRPr="00886FAF">
        <w:rPr>
          <w:rFonts w:ascii="Calibri Light" w:hAnsi="Calibri Light" w:cs="Calibri Light"/>
          <w:b w:val="0"/>
          <w:color w:val="auto"/>
          <w:sz w:val="22"/>
        </w:rPr>
        <w:t xml:space="preserve">recibió un total de tres (3) solicitudes de información por parte de la ciudadanía. De estas, dos (2) fueron </w:t>
      </w:r>
      <w:r w:rsidRPr="00886FAF">
        <w:rPr>
          <w:rFonts w:ascii="Calibri Light" w:hAnsi="Calibri Light" w:cs="Calibri Light"/>
          <w:b w:val="0"/>
          <w:color w:val="auto"/>
          <w:sz w:val="22"/>
        </w:rPr>
        <w:lastRenderedPageBreak/>
        <w:t>gestionadas a través del Portal SAIP y una (1) mediante el portal 311 de Quejas, Reclamaciones y Sugerencias.</w:t>
      </w:r>
    </w:p>
    <w:p w:rsidR="00886FAF" w:rsidRDefault="00886FAF" w:rsidP="00886FAF">
      <w:pPr>
        <w:pStyle w:val="Epgrafe"/>
        <w:spacing w:line="276" w:lineRule="auto"/>
        <w:jc w:val="both"/>
        <w:rPr>
          <w:rFonts w:ascii="Calibri Light" w:hAnsi="Calibri Light" w:cs="Calibri Light"/>
          <w:b w:val="0"/>
          <w:color w:val="auto"/>
          <w:sz w:val="22"/>
        </w:rPr>
      </w:pPr>
      <w:r w:rsidRPr="00886FAF">
        <w:rPr>
          <w:rFonts w:ascii="Calibri Light" w:hAnsi="Calibri Light" w:cs="Calibri Light"/>
          <w:b w:val="0"/>
          <w:color w:val="auto"/>
          <w:sz w:val="22"/>
        </w:rPr>
        <w:t>Todas las solicitudes fueron atendidas y respondidas conforme a lo establecido en la Ley No. 200-04 sobre Libre Acceso a la Información Pública y en el Decreto No. 130-05, que aprueba su Reglamento de Aplicación.</w:t>
      </w:r>
    </w:p>
    <w:p w:rsidR="00886FAF" w:rsidRDefault="00886FAF" w:rsidP="00886FAF">
      <w:pPr>
        <w:pStyle w:val="Prrafodelista"/>
        <w:numPr>
          <w:ilvl w:val="1"/>
          <w:numId w:val="1"/>
        </w:numPr>
        <w:rPr>
          <w:rFonts w:ascii="Calibri Light" w:hAnsi="Calibri Light" w:cs="Calibri Light"/>
          <w:b/>
        </w:rPr>
      </w:pPr>
      <w:r w:rsidRPr="00886FAF">
        <w:rPr>
          <w:rFonts w:ascii="Calibri Light" w:hAnsi="Calibri Light" w:cs="Calibri Light"/>
          <w:b/>
        </w:rPr>
        <w:t>RESULTADOS OBTENIDOS EN LAS EVALUACIONES MENSUALES REALIZADAS POR LA DIRECCIÓN DE ÉTICA E INTEGRIDAD GUBERNAMENTAL (DIGEIG)</w:t>
      </w:r>
    </w:p>
    <w:tbl>
      <w:tblPr>
        <w:tblStyle w:val="Tablaconcuadrcula"/>
        <w:tblW w:w="0" w:type="auto"/>
        <w:tblInd w:w="2660" w:type="dxa"/>
        <w:tblLook w:val="04A0" w:firstRow="1" w:lastRow="0" w:firstColumn="1" w:lastColumn="0" w:noHBand="0" w:noVBand="1"/>
      </w:tblPr>
      <w:tblGrid>
        <w:gridCol w:w="1559"/>
        <w:gridCol w:w="1559"/>
      </w:tblGrid>
      <w:tr w:rsidR="00D8700C" w:rsidRPr="006B1763" w:rsidTr="00D8700C">
        <w:trPr>
          <w:trHeight w:val="300"/>
        </w:trPr>
        <w:tc>
          <w:tcPr>
            <w:tcW w:w="1559" w:type="dxa"/>
            <w:shd w:val="clear" w:color="auto" w:fill="002060"/>
            <w:noWrap/>
          </w:tcPr>
          <w:p w:rsidR="00D8700C" w:rsidRPr="00D8700C" w:rsidRDefault="00D8700C" w:rsidP="00D8700C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8700C">
              <w:rPr>
                <w:rFonts w:ascii="Calibri Light" w:hAnsi="Calibri Light" w:cs="Calibri Light"/>
                <w:b/>
                <w:color w:val="FFFFFF" w:themeColor="background1"/>
              </w:rPr>
              <w:t>Mes</w:t>
            </w:r>
          </w:p>
        </w:tc>
        <w:tc>
          <w:tcPr>
            <w:tcW w:w="1559" w:type="dxa"/>
            <w:shd w:val="clear" w:color="auto" w:fill="002060"/>
            <w:noWrap/>
          </w:tcPr>
          <w:p w:rsidR="00D8700C" w:rsidRPr="00D8700C" w:rsidRDefault="00D8700C" w:rsidP="00D8700C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8700C">
              <w:rPr>
                <w:rFonts w:ascii="Calibri Light" w:hAnsi="Calibri Light" w:cs="Calibri Light"/>
                <w:b/>
                <w:color w:val="FFFFFF" w:themeColor="background1"/>
              </w:rPr>
              <w:t>Calificación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ene-25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28.1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feb-25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63.2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mar-25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93.6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abr-25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95.1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may-25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94.7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jun-25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99.1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jul-25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100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ago-25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99.1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sept-25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99.1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oct-25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99.1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nov-25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99.1</w:t>
            </w:r>
          </w:p>
        </w:tc>
      </w:tr>
      <w:tr w:rsidR="006B1763" w:rsidRPr="006B1763" w:rsidTr="006B1763">
        <w:trPr>
          <w:trHeight w:val="300"/>
        </w:trPr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dic-25</w:t>
            </w:r>
          </w:p>
        </w:tc>
        <w:tc>
          <w:tcPr>
            <w:tcW w:w="1559" w:type="dxa"/>
            <w:noWrap/>
            <w:hideMark/>
          </w:tcPr>
          <w:p w:rsidR="006B1763" w:rsidRPr="006B1763" w:rsidRDefault="006B1763" w:rsidP="00D8700C">
            <w:pPr>
              <w:jc w:val="center"/>
              <w:rPr>
                <w:rFonts w:ascii="Calibri Light" w:hAnsi="Calibri Light" w:cs="Calibri Light"/>
              </w:rPr>
            </w:pPr>
            <w:r w:rsidRPr="006B1763">
              <w:rPr>
                <w:rFonts w:ascii="Calibri Light" w:hAnsi="Calibri Light" w:cs="Calibri Light"/>
              </w:rPr>
              <w:t>97.9</w:t>
            </w:r>
          </w:p>
        </w:tc>
      </w:tr>
    </w:tbl>
    <w:p w:rsidR="00F201A4" w:rsidRDefault="00F201A4" w:rsidP="00B55469">
      <w:pPr>
        <w:rPr>
          <w:rFonts w:ascii="Calibri Light" w:hAnsi="Calibri Light" w:cs="Calibri Light"/>
          <w:b/>
        </w:rPr>
      </w:pPr>
    </w:p>
    <w:p w:rsidR="00B55469" w:rsidRPr="00B55469" w:rsidRDefault="006B1763" w:rsidP="00B5546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es-ES"/>
        </w:rPr>
        <w:drawing>
          <wp:inline distT="0" distB="0" distL="0" distR="0">
            <wp:extent cx="5143500" cy="25146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5469" w:rsidRPr="00F201A4" w:rsidRDefault="00F201A4" w:rsidP="00F201A4">
      <w:pPr>
        <w:pStyle w:val="Prrafodelista"/>
        <w:numPr>
          <w:ilvl w:val="1"/>
          <w:numId w:val="1"/>
        </w:numPr>
        <w:rPr>
          <w:rFonts w:ascii="Calibri Light" w:hAnsi="Calibri Light" w:cs="Calibri Light"/>
          <w:b/>
        </w:rPr>
      </w:pPr>
      <w:r w:rsidRPr="00F201A4">
        <w:rPr>
          <w:rFonts w:ascii="Calibri Light" w:hAnsi="Calibri Light" w:cs="Calibri Light"/>
          <w:b/>
          <w:bCs/>
        </w:rPr>
        <w:lastRenderedPageBreak/>
        <w:t>CONCLUSIONES</w:t>
      </w:r>
    </w:p>
    <w:p w:rsidR="00B55469" w:rsidRPr="00B55469" w:rsidRDefault="00B55469" w:rsidP="00B55469">
      <w:pPr>
        <w:jc w:val="both"/>
        <w:rPr>
          <w:rFonts w:ascii="Calibri Light" w:hAnsi="Calibri Light" w:cs="Calibri Light"/>
        </w:rPr>
      </w:pPr>
      <w:r w:rsidRPr="00B55469">
        <w:rPr>
          <w:rFonts w:ascii="Calibri Light" w:hAnsi="Calibri Light" w:cs="Calibri Light"/>
        </w:rPr>
        <w:t>La Oficina de Acceso a la Información Pública (OAI) de la Gobernación Provincial de La Romana evidenció un desempeño responsable y eficiente en el cumplimiento de sus funciones, al recibir y gestionar oportunamente las tres (3) solicitudes de información ciudadana registradas, garantizando respuestas conforme a lo establecido en la Ley No. 200-04 sobre Libre Acceso a la Información Pública y el Decreto No. 130-05 que aprueba su Reglamento de Aplicación.</w:t>
      </w:r>
    </w:p>
    <w:p w:rsidR="00B55469" w:rsidRPr="00B55469" w:rsidRDefault="00B55469" w:rsidP="00B55469">
      <w:pPr>
        <w:jc w:val="both"/>
        <w:rPr>
          <w:rFonts w:ascii="Calibri Light" w:hAnsi="Calibri Light" w:cs="Calibri Light"/>
        </w:rPr>
      </w:pPr>
      <w:r w:rsidRPr="00B55469">
        <w:rPr>
          <w:rFonts w:ascii="Calibri Light" w:hAnsi="Calibri Light" w:cs="Calibri Light"/>
        </w:rPr>
        <w:t>De igual manera, los resultados obtenidos en las evaluaciones mensuales realizadas por la Dirección General de Ética e Integridad Gubernamental (DIGEIG) reflejan una mejora significativa y sostenida en el desempeño institucional. Partiendo de una calificación de 28.1 en enero de 2025, se logró una evolución progresiva hasta alcanzar puntuaciones sobresalientes entre 93.6 y 100 puntos durante la mayor parte del año, culminando con 97.9 en el mes de diciembre.</w:t>
      </w:r>
    </w:p>
    <w:p w:rsidR="00B55469" w:rsidRPr="00B55469" w:rsidRDefault="00B55469" w:rsidP="00B55469">
      <w:pPr>
        <w:jc w:val="both"/>
        <w:rPr>
          <w:rFonts w:ascii="Calibri Light" w:hAnsi="Calibri Light" w:cs="Calibri Light"/>
        </w:rPr>
      </w:pPr>
      <w:r w:rsidRPr="00B55469">
        <w:rPr>
          <w:rFonts w:ascii="Calibri Light" w:hAnsi="Calibri Light" w:cs="Calibri Light"/>
        </w:rPr>
        <w:t>Estos resultados reafirman el compromiso firme de la institución con la transparencia, la ética y la integridad en la gestión pública, fortaleciendo la confianza ciudadana y garantizando el derecho fundamental de acceso a la información.</w:t>
      </w:r>
    </w:p>
    <w:p w:rsidR="00886FAF" w:rsidRDefault="00886FAF" w:rsidP="00B55469">
      <w:pPr>
        <w:rPr>
          <w:rFonts w:ascii="Calibri Light" w:hAnsi="Calibri Light" w:cs="Calibri Light"/>
        </w:rPr>
      </w:pPr>
    </w:p>
    <w:p w:rsidR="00F201A4" w:rsidRDefault="00F201A4" w:rsidP="00B55469">
      <w:pPr>
        <w:rPr>
          <w:rFonts w:ascii="Calibri Light" w:hAnsi="Calibri Light" w:cs="Calibri Light"/>
        </w:rPr>
      </w:pPr>
    </w:p>
    <w:p w:rsidR="00F201A4" w:rsidRDefault="00F201A4" w:rsidP="00B55469">
      <w:pPr>
        <w:rPr>
          <w:rFonts w:ascii="Calibri Light" w:hAnsi="Calibri Light" w:cs="Calibri Light"/>
        </w:rPr>
      </w:pPr>
    </w:p>
    <w:p w:rsidR="00F201A4" w:rsidRDefault="00F201A4" w:rsidP="00B55469">
      <w:pPr>
        <w:rPr>
          <w:rFonts w:ascii="Calibri Light" w:hAnsi="Calibri Light" w:cs="Calibri Light"/>
        </w:rPr>
      </w:pPr>
    </w:p>
    <w:p w:rsidR="00F201A4" w:rsidRPr="00F201A4" w:rsidRDefault="00F201A4" w:rsidP="00B55469">
      <w:pPr>
        <w:rPr>
          <w:rFonts w:ascii="Calibri Light" w:hAnsi="Calibri Light" w:cs="Calibri Light"/>
          <w:b/>
        </w:rPr>
      </w:pPr>
      <w:r w:rsidRPr="00F201A4">
        <w:rPr>
          <w:rFonts w:ascii="Calibri Light" w:hAnsi="Calibri Light" w:cs="Calibri Light"/>
          <w:b/>
        </w:rPr>
        <w:t>Elaborado por</w:t>
      </w:r>
    </w:p>
    <w:p w:rsidR="00F201A4" w:rsidRDefault="00F201A4" w:rsidP="00B55469">
      <w:pPr>
        <w:rPr>
          <w:rFonts w:ascii="Calibri Light" w:hAnsi="Calibri Light" w:cs="Calibri Light"/>
        </w:rPr>
      </w:pPr>
    </w:p>
    <w:p w:rsidR="00F201A4" w:rsidRDefault="00F201A4" w:rsidP="00F201A4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</w:t>
      </w:r>
    </w:p>
    <w:p w:rsidR="00F201A4" w:rsidRPr="00F201A4" w:rsidRDefault="00F201A4" w:rsidP="00F201A4">
      <w:pPr>
        <w:spacing w:after="0"/>
        <w:rPr>
          <w:rFonts w:ascii="Calibri Light" w:hAnsi="Calibri Light" w:cs="Calibri Light"/>
          <w:b/>
        </w:rPr>
      </w:pPr>
      <w:r w:rsidRPr="00F201A4">
        <w:rPr>
          <w:rFonts w:ascii="Calibri Light" w:hAnsi="Calibri Light" w:cs="Calibri Light"/>
          <w:b/>
        </w:rPr>
        <w:t xml:space="preserve">Licda. Naidhelyn Loreymi Mota Feliz </w:t>
      </w:r>
    </w:p>
    <w:p w:rsidR="00F201A4" w:rsidRPr="00B55469" w:rsidRDefault="00F201A4" w:rsidP="00F201A4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Responsable de Libre Acceso a la Información Pública</w:t>
      </w:r>
    </w:p>
    <w:sectPr w:rsidR="00F201A4" w:rsidRPr="00B5546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64" w:rsidRDefault="00A83664" w:rsidP="003D1C56">
      <w:pPr>
        <w:spacing w:after="0" w:line="240" w:lineRule="auto"/>
      </w:pPr>
      <w:r>
        <w:separator/>
      </w:r>
    </w:p>
  </w:endnote>
  <w:endnote w:type="continuationSeparator" w:id="0">
    <w:p w:rsidR="00A83664" w:rsidRDefault="00A83664" w:rsidP="003D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56" w:rsidRPr="00224CAF" w:rsidRDefault="003D1C56" w:rsidP="003D1C56">
    <w:pPr>
      <w:tabs>
        <w:tab w:val="right" w:pos="8789"/>
      </w:tabs>
      <w:spacing w:after="0" w:line="240" w:lineRule="auto"/>
      <w:jc w:val="center"/>
      <w:rPr>
        <w:rFonts w:ascii="Calibri Light" w:eastAsia="Times New Roman" w:hAnsi="Calibri Light" w:cs="Calibri Light"/>
        <w:bCs/>
        <w:color w:val="1F497D"/>
        <w:sz w:val="18"/>
        <w:szCs w:val="18"/>
        <w:lang w:val="es-DO" w:eastAsia="es-DO"/>
      </w:rPr>
    </w:pPr>
    <w:r w:rsidRPr="00224CAF">
      <w:rPr>
        <w:rFonts w:ascii="Calibri Light" w:eastAsia="Times New Roman" w:hAnsi="Calibri Light" w:cs="Calibri Light"/>
        <w:bCs/>
        <w:color w:val="1F497D"/>
        <w:sz w:val="18"/>
        <w:szCs w:val="18"/>
        <w:lang w:val="es-DO" w:eastAsia="es-DO"/>
      </w:rPr>
      <w:t>Calle Teniente Amado García Guerrero, No. 21, La Romana, República Dominicana, 22000</w:t>
    </w:r>
  </w:p>
  <w:p w:rsidR="003D1C56" w:rsidRPr="00224CAF" w:rsidRDefault="003D1C56" w:rsidP="003D1C56">
    <w:pPr>
      <w:tabs>
        <w:tab w:val="right" w:pos="8789"/>
      </w:tabs>
      <w:spacing w:after="0" w:line="240" w:lineRule="auto"/>
      <w:jc w:val="center"/>
      <w:rPr>
        <w:rFonts w:ascii="Calibri Light" w:eastAsia="Times New Roman" w:hAnsi="Calibri Light" w:cs="Calibri Light"/>
        <w:b/>
        <w:sz w:val="18"/>
        <w:szCs w:val="18"/>
        <w:lang w:val="es-DO" w:eastAsia="es-DO"/>
      </w:rPr>
    </w:pPr>
    <w:r w:rsidRPr="00224CAF">
      <w:rPr>
        <w:rFonts w:ascii="Calibri Light" w:eastAsia="Times New Roman" w:hAnsi="Calibri Light" w:cs="Calibri Light"/>
        <w:bCs/>
        <w:color w:val="1F497D"/>
        <w:sz w:val="18"/>
        <w:szCs w:val="18"/>
        <w:lang w:val="es-DO" w:eastAsia="es-DO"/>
      </w:rPr>
      <w:t>Teléfonos 829-702-1619 / 809-556-8523</w:t>
    </w:r>
  </w:p>
  <w:p w:rsidR="003D1C56" w:rsidRPr="00224CAF" w:rsidRDefault="003D1C56" w:rsidP="003D1C56">
    <w:pPr>
      <w:tabs>
        <w:tab w:val="right" w:pos="8789"/>
      </w:tabs>
      <w:spacing w:after="0" w:line="240" w:lineRule="auto"/>
      <w:jc w:val="center"/>
      <w:rPr>
        <w:rFonts w:ascii="Calibri Light" w:eastAsia="Times New Roman" w:hAnsi="Calibri Light" w:cs="Calibri Light"/>
        <w:bCs/>
        <w:sz w:val="18"/>
        <w:szCs w:val="18"/>
        <w:lang w:val="es-DO" w:eastAsia="es-DO"/>
      </w:rPr>
    </w:pPr>
    <w:r w:rsidRPr="00224CAF">
      <w:rPr>
        <w:rFonts w:ascii="Calibri Light" w:eastAsia="Times New Roman" w:hAnsi="Calibri Light" w:cs="Calibri Light"/>
        <w:bCs/>
        <w:color w:val="1F497D"/>
        <w:sz w:val="18"/>
        <w:szCs w:val="18"/>
        <w:lang w:val="es-DO" w:eastAsia="es-DO"/>
      </w:rPr>
      <w:t xml:space="preserve">Correo electrónico </w:t>
    </w:r>
    <w:r>
      <w:rPr>
        <w:rFonts w:ascii="Calibri Light" w:eastAsia="Times New Roman" w:hAnsi="Calibri Light" w:cs="Calibri Light"/>
        <w:bCs/>
        <w:color w:val="FF0000"/>
        <w:sz w:val="18"/>
        <w:szCs w:val="18"/>
        <w:lang w:val="es-DO" w:eastAsia="es-DO"/>
      </w:rPr>
      <w:t>oai.</w:t>
    </w:r>
    <w:r w:rsidRPr="00224CAF">
      <w:rPr>
        <w:rFonts w:ascii="Calibri Light" w:eastAsia="Times New Roman" w:hAnsi="Calibri Light" w:cs="Calibri Light"/>
        <w:bCs/>
        <w:color w:val="FF0000"/>
        <w:sz w:val="18"/>
        <w:szCs w:val="18"/>
        <w:lang w:val="es-DO" w:eastAsia="es-DO"/>
      </w:rPr>
      <w:t>laromana@mip.gob.do</w:t>
    </w:r>
  </w:p>
  <w:p w:rsidR="003D1C56" w:rsidRDefault="003D1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64" w:rsidRDefault="00A83664" w:rsidP="003D1C56">
      <w:pPr>
        <w:spacing w:after="0" w:line="240" w:lineRule="auto"/>
      </w:pPr>
      <w:r>
        <w:separator/>
      </w:r>
    </w:p>
  </w:footnote>
  <w:footnote w:type="continuationSeparator" w:id="0">
    <w:p w:rsidR="00A83664" w:rsidRDefault="00A83664" w:rsidP="003D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56" w:rsidRDefault="003D1C56" w:rsidP="003D1C56">
    <w:pPr>
      <w:pStyle w:val="Encabezado"/>
      <w:tabs>
        <w:tab w:val="right" w:pos="142"/>
        <w:tab w:val="left" w:pos="567"/>
      </w:tabs>
      <w:jc w:val="center"/>
      <w:rPr>
        <w:sz w:val="18"/>
        <w:szCs w:val="18"/>
      </w:rPr>
    </w:pPr>
  </w:p>
  <w:p w:rsidR="003D1C56" w:rsidRDefault="003D1C56" w:rsidP="003D1C56">
    <w:pPr>
      <w:pStyle w:val="Encabezado"/>
      <w:tabs>
        <w:tab w:val="right" w:pos="142"/>
        <w:tab w:val="left" w:pos="567"/>
      </w:tabs>
      <w:jc w:val="center"/>
      <w:rPr>
        <w:sz w:val="18"/>
        <w:szCs w:val="18"/>
      </w:rPr>
    </w:pPr>
  </w:p>
  <w:p w:rsidR="003D1C56" w:rsidRPr="005574C5" w:rsidRDefault="003D1C56" w:rsidP="003D1C56">
    <w:pPr>
      <w:pStyle w:val="Encabezado"/>
      <w:tabs>
        <w:tab w:val="right" w:pos="142"/>
        <w:tab w:val="left" w:pos="567"/>
      </w:tabs>
      <w:jc w:val="center"/>
      <w:rPr>
        <w:sz w:val="18"/>
        <w:szCs w:val="18"/>
      </w:rPr>
    </w:pPr>
    <w:r w:rsidRPr="005574C5">
      <w:rPr>
        <w:noProof/>
        <w:sz w:val="18"/>
        <w:szCs w:val="18"/>
        <w:lang w:eastAsia="es-ES"/>
      </w:rPr>
      <w:drawing>
        <wp:inline distT="0" distB="0" distL="0" distR="0" wp14:anchorId="285C7435" wp14:editId="7DE2D743">
          <wp:extent cx="819361" cy="752475"/>
          <wp:effectExtent l="0" t="0" r="0" b="0"/>
          <wp:docPr id="4" name="9 Imagen" descr="LogotipoM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M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61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C56" w:rsidRPr="00D66B00" w:rsidRDefault="003D1C56" w:rsidP="003D1C56">
    <w:pPr>
      <w:pStyle w:val="Encabezado"/>
      <w:jc w:val="center"/>
      <w:rPr>
        <w:color w:val="1F497D" w:themeColor="text2"/>
        <w:sz w:val="18"/>
        <w:szCs w:val="18"/>
      </w:rPr>
    </w:pPr>
    <w:r w:rsidRPr="00D66B00">
      <w:rPr>
        <w:color w:val="1F497D" w:themeColor="text2"/>
        <w:sz w:val="18"/>
        <w:szCs w:val="18"/>
      </w:rPr>
      <w:t>GOBIERNO DE LA</w:t>
    </w:r>
  </w:p>
  <w:p w:rsidR="003D1C56" w:rsidRPr="00D66B00" w:rsidRDefault="003D1C56" w:rsidP="003D1C56">
    <w:pPr>
      <w:pStyle w:val="Encabezado"/>
      <w:jc w:val="center"/>
      <w:rPr>
        <w:b/>
        <w:color w:val="1F497D" w:themeColor="text2"/>
        <w:sz w:val="18"/>
        <w:szCs w:val="18"/>
      </w:rPr>
    </w:pPr>
    <w:r w:rsidRPr="00D66B00">
      <w:rPr>
        <w:b/>
        <w:color w:val="1F497D" w:themeColor="text2"/>
        <w:sz w:val="18"/>
        <w:szCs w:val="18"/>
      </w:rPr>
      <w:t>RÉPUBLICA DOMINICANA</w:t>
    </w:r>
  </w:p>
  <w:p w:rsidR="003D1C56" w:rsidRPr="00D66B00" w:rsidRDefault="003D1C56" w:rsidP="003D1C56">
    <w:pPr>
      <w:pStyle w:val="Encabezado"/>
      <w:spacing w:before="240"/>
      <w:jc w:val="center"/>
      <w:rPr>
        <w:rFonts w:cstheme="minorHAnsi"/>
        <w:b/>
        <w:color w:val="FF0000"/>
        <w:sz w:val="18"/>
        <w:szCs w:val="18"/>
      </w:rPr>
    </w:pPr>
    <w:r>
      <w:rPr>
        <w:rFonts w:cstheme="minorHAnsi"/>
        <w:b/>
        <w:noProof/>
        <w:color w:val="FF0000"/>
        <w:sz w:val="18"/>
        <w:szCs w:val="18"/>
        <w:lang w:eastAsia="es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692685" wp14:editId="16F7757D">
              <wp:simplePos x="0" y="0"/>
              <wp:positionH relativeFrom="column">
                <wp:posOffset>2091690</wp:posOffset>
              </wp:positionH>
              <wp:positionV relativeFrom="paragraph">
                <wp:posOffset>43179</wp:posOffset>
              </wp:positionV>
              <wp:extent cx="1228725" cy="0"/>
              <wp:effectExtent l="0" t="19050" r="952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87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64.7pt;margin-top:3.4pt;width:96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" strokecolor="red" strokeweight="3pt"/>
          </w:pict>
        </mc:Fallback>
      </mc:AlternateContent>
    </w:r>
    <w:r w:rsidRPr="00D66B00">
      <w:rPr>
        <w:rFonts w:cstheme="minorHAnsi"/>
        <w:b/>
        <w:color w:val="FF0000"/>
        <w:sz w:val="18"/>
        <w:szCs w:val="18"/>
      </w:rPr>
      <w:t>INTERIOR Y POLICÍA</w:t>
    </w:r>
  </w:p>
  <w:p w:rsidR="003D1C56" w:rsidRPr="00D66B00" w:rsidRDefault="003D1C56" w:rsidP="003D1C56">
    <w:pPr>
      <w:pStyle w:val="Sinespaciado"/>
      <w:jc w:val="center"/>
      <w:rPr>
        <w:color w:val="FF0000"/>
        <w:sz w:val="18"/>
        <w:szCs w:val="18"/>
      </w:rPr>
    </w:pPr>
    <w:r w:rsidRPr="00D66B00">
      <w:rPr>
        <w:rFonts w:cstheme="minorHAnsi"/>
        <w:color w:val="FF0000"/>
        <w:sz w:val="18"/>
        <w:szCs w:val="18"/>
      </w:rPr>
      <w:t>GOBERNACIÓN PROVINCIAL DE LA ROMANA</w:t>
    </w:r>
  </w:p>
  <w:p w:rsidR="003D1C56" w:rsidRDefault="003D1C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C8E"/>
    <w:multiLevelType w:val="multilevel"/>
    <w:tmpl w:val="5A747A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56"/>
    <w:rsid w:val="001E009E"/>
    <w:rsid w:val="002D4D45"/>
    <w:rsid w:val="003D1C56"/>
    <w:rsid w:val="00556D2F"/>
    <w:rsid w:val="006B1763"/>
    <w:rsid w:val="007A1AB8"/>
    <w:rsid w:val="00886FAF"/>
    <w:rsid w:val="0092218A"/>
    <w:rsid w:val="00977367"/>
    <w:rsid w:val="00A83664"/>
    <w:rsid w:val="00AC37CA"/>
    <w:rsid w:val="00B55469"/>
    <w:rsid w:val="00B844CB"/>
    <w:rsid w:val="00BB29F3"/>
    <w:rsid w:val="00CC5407"/>
    <w:rsid w:val="00D8700C"/>
    <w:rsid w:val="00F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C56"/>
  </w:style>
  <w:style w:type="paragraph" w:styleId="Piedepgina">
    <w:name w:val="footer"/>
    <w:basedOn w:val="Normal"/>
    <w:link w:val="PiedepginaCar"/>
    <w:uiPriority w:val="99"/>
    <w:unhideWhenUsed/>
    <w:rsid w:val="003D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C56"/>
  </w:style>
  <w:style w:type="paragraph" w:styleId="Sinespaciado">
    <w:name w:val="No Spacing"/>
    <w:uiPriority w:val="1"/>
    <w:qFormat/>
    <w:rsid w:val="003D1C56"/>
    <w:pPr>
      <w:spacing w:after="0" w:line="240" w:lineRule="auto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C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556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886F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01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C56"/>
  </w:style>
  <w:style w:type="paragraph" w:styleId="Piedepgina">
    <w:name w:val="footer"/>
    <w:basedOn w:val="Normal"/>
    <w:link w:val="PiedepginaCar"/>
    <w:uiPriority w:val="99"/>
    <w:unhideWhenUsed/>
    <w:rsid w:val="003D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C56"/>
  </w:style>
  <w:style w:type="paragraph" w:styleId="Sinespaciado">
    <w:name w:val="No Spacing"/>
    <w:uiPriority w:val="1"/>
    <w:qFormat/>
    <w:rsid w:val="003D1C56"/>
    <w:pPr>
      <w:spacing w:after="0" w:line="240" w:lineRule="auto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C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556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886F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0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880343660746105E-2"/>
          <c:y val="0.13341480873649109"/>
          <c:w val="0.74812315127275753"/>
          <c:h val="0.71715697400352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Portal SAIP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 - Marzo </c:v>
                </c:pt>
                <c:pt idx="1">
                  <c:v>Abril - Junio</c:v>
                </c:pt>
                <c:pt idx="2">
                  <c:v>Julio - Septiembre</c:v>
                </c:pt>
                <c:pt idx="3">
                  <c:v>Octubre - Diciembre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Física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 - Marzo </c:v>
                </c:pt>
                <c:pt idx="1">
                  <c:v>Abril - Junio</c:v>
                </c:pt>
                <c:pt idx="2">
                  <c:v>Julio - Septiembre</c:v>
                </c:pt>
                <c:pt idx="3">
                  <c:v>Octubre - Diciembre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311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 - Marzo </c:v>
                </c:pt>
                <c:pt idx="1">
                  <c:v>Abril - Junio</c:v>
                </c:pt>
                <c:pt idx="2">
                  <c:v>Julio - Septiembre</c:v>
                </c:pt>
                <c:pt idx="3">
                  <c:v>Octubre - Diciembre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Otras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 - Marzo </c:v>
                </c:pt>
                <c:pt idx="1">
                  <c:v>Abril - Junio</c:v>
                </c:pt>
                <c:pt idx="2">
                  <c:v>Julio - Septiembre</c:v>
                </c:pt>
                <c:pt idx="3">
                  <c:v>Octubre - Diciembre 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642624"/>
        <c:axId val="168285824"/>
      </c:barChart>
      <c:catAx>
        <c:axId val="151642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8285824"/>
        <c:crosses val="autoZero"/>
        <c:auto val="1"/>
        <c:lblAlgn val="ctr"/>
        <c:lblOffset val="100"/>
        <c:noMultiLvlLbl val="0"/>
      </c:catAx>
      <c:valAx>
        <c:axId val="168285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642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 b="0">
                <a:latin typeface="Calibri Light" panose="020F0302020204030204" pitchFamily="34" charset="0"/>
                <a:ea typeface="Calibri Light" panose="020F0302020204030204" pitchFamily="34" charset="0"/>
                <a:cs typeface="Calibri Light" panose="020F0302020204030204" pitchFamily="34" charset="0"/>
              </a:defRPr>
            </a:pPr>
            <a:r>
              <a:rPr lang="en-US" sz="1100" b="0">
                <a:latin typeface="Calibri Light" panose="020F0302020204030204" pitchFamily="34" charset="0"/>
                <a:ea typeface="Calibri Light" panose="020F0302020204030204" pitchFamily="34" charset="0"/>
                <a:cs typeface="Calibri Light" panose="020F0302020204030204" pitchFamily="34" charset="0"/>
              </a:rPr>
              <a:t>Estadísticas</a:t>
            </a:r>
            <a:endParaRPr lang="en-US" sz="1200" b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Calificación</c:v>
                </c:pt>
              </c:strCache>
            </c:strRef>
          </c:tx>
          <c:invertIfNegative val="0"/>
          <c:cat>
            <c:numRef>
              <c:f>Hoja1!$A$2:$A$13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</c:numRef>
          </c:cat>
          <c:val>
            <c:numRef>
              <c:f>Hoja1!$B$2:$B$13</c:f>
              <c:numCache>
                <c:formatCode>General</c:formatCode>
                <c:ptCount val="12"/>
                <c:pt idx="0">
                  <c:v>28.1</c:v>
                </c:pt>
                <c:pt idx="1">
                  <c:v>63.2</c:v>
                </c:pt>
                <c:pt idx="2">
                  <c:v>93.6</c:v>
                </c:pt>
                <c:pt idx="3">
                  <c:v>95.1</c:v>
                </c:pt>
                <c:pt idx="4">
                  <c:v>94.7</c:v>
                </c:pt>
                <c:pt idx="5">
                  <c:v>99.1</c:v>
                </c:pt>
                <c:pt idx="6">
                  <c:v>100</c:v>
                </c:pt>
                <c:pt idx="7">
                  <c:v>99.1</c:v>
                </c:pt>
                <c:pt idx="8">
                  <c:v>99.1</c:v>
                </c:pt>
                <c:pt idx="9">
                  <c:v>99.1</c:v>
                </c:pt>
                <c:pt idx="10">
                  <c:v>99.1</c:v>
                </c:pt>
                <c:pt idx="11">
                  <c:v>97.9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869440"/>
        <c:axId val="168287552"/>
      </c:barChart>
      <c:dateAx>
        <c:axId val="1758694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Calibri Light" panose="020F0302020204030204" pitchFamily="34" charset="0"/>
                <a:ea typeface="Calibri Light" panose="020F0302020204030204" pitchFamily="34" charset="0"/>
                <a:cs typeface="Calibri Light" panose="020F0302020204030204" pitchFamily="34" charset="0"/>
              </a:defRPr>
            </a:pPr>
            <a:endParaRPr lang="es-ES"/>
          </a:p>
        </c:txPr>
        <c:crossAx val="168287552"/>
        <c:crosses val="autoZero"/>
        <c:auto val="1"/>
        <c:lblOffset val="100"/>
        <c:baseTimeUnit val="months"/>
      </c:dateAx>
      <c:valAx>
        <c:axId val="16828755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8694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93D9-C125-4614-B365-5F09DF8C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ROMANA</dc:creator>
  <cp:lastModifiedBy>LA ROMANA</cp:lastModifiedBy>
  <cp:revision>2</cp:revision>
  <cp:lastPrinted>2026-02-24T12:42:00Z</cp:lastPrinted>
  <dcterms:created xsi:type="dcterms:W3CDTF">2026-02-24T13:46:00Z</dcterms:created>
  <dcterms:modified xsi:type="dcterms:W3CDTF">2026-02-24T13:46:00Z</dcterms:modified>
</cp:coreProperties>
</file>